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874" w:type="dxa"/>
        <w:tblInd w:w="188" w:type="dxa"/>
        <w:tblLook w:val="04A0" w:firstRow="1" w:lastRow="0" w:firstColumn="1" w:lastColumn="0" w:noHBand="0" w:noVBand="1"/>
      </w:tblPr>
      <w:tblGrid>
        <w:gridCol w:w="1774"/>
        <w:gridCol w:w="1775"/>
        <w:gridCol w:w="1775"/>
        <w:gridCol w:w="1775"/>
        <w:gridCol w:w="1775"/>
      </w:tblGrid>
      <w:tr w:rsidR="00C97742" w:rsidTr="00C97742">
        <w:trPr>
          <w:trHeight w:val="411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Eğitimci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Ders Konusu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13:00/13:40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 Öğretmenliği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Prof. Binyamin BİRKAN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Otizmde Bilimde Dayanıklılık Olanakları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B609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13:50/14:30</w:t>
            </w:r>
          </w:p>
        </w:tc>
        <w:tc>
          <w:tcPr>
            <w:tcW w:w="1775" w:type="dxa"/>
          </w:tcPr>
          <w:p w:rsidR="00C97742" w:rsidRPr="009F6FDB" w:rsidRDefault="00C97742" w:rsidP="00040D5F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 Öğretmenliği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</w:p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9F6FDB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9F6FDB">
              <w:rPr>
                <w:rFonts w:ascii="Times New Roman" w:hAnsi="Times New Roman" w:cs="Times New Roman"/>
                <w:sz w:val="20"/>
              </w:rPr>
              <w:t>. Üyesi Savaş AKGÜL</w:t>
            </w:r>
          </w:p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C97742" w:rsidRPr="009F6FDB" w:rsidRDefault="00C97742" w:rsidP="00040D5F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Yeteneklilerde Eğitim Modülleri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B609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14:40/15:20</w:t>
            </w:r>
          </w:p>
        </w:tc>
        <w:tc>
          <w:tcPr>
            <w:tcW w:w="1775" w:type="dxa"/>
          </w:tcPr>
          <w:p w:rsidR="00C97742" w:rsidRPr="009F6FDB" w:rsidRDefault="00C97742" w:rsidP="00040D5F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 Öğretmenliği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Arş. Gör. Gülşah PAPUÇÇU</w:t>
            </w:r>
          </w:p>
        </w:tc>
        <w:tc>
          <w:tcPr>
            <w:tcW w:w="1775" w:type="dxa"/>
          </w:tcPr>
          <w:p w:rsidR="00C97742" w:rsidRPr="009F6FDB" w:rsidRDefault="00C97742" w:rsidP="00040D5F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Eğitimde Öğretmen Olma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B609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13:00/13:40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Prof. Dr. Tayfun DOĞAN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Pozitif Psikoloji Bakış Açısından İyi Yaşa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13:50/14:30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Doç. Dr. Ebru KUŞÇU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Teknoloji Bağımlılığı Baş Etme Yolları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B606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14:40/15:20</w:t>
            </w:r>
          </w:p>
        </w:tc>
        <w:tc>
          <w:tcPr>
            <w:tcW w:w="1775" w:type="dxa"/>
          </w:tcPr>
          <w:p w:rsidR="00C97742" w:rsidRPr="009F6FDB" w:rsidRDefault="00C97742" w:rsidP="001C1C9E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Doç. Dr. Lütfü ILGAR</w:t>
            </w:r>
          </w:p>
        </w:tc>
        <w:tc>
          <w:tcPr>
            <w:tcW w:w="1775" w:type="dxa"/>
          </w:tcPr>
          <w:p w:rsidR="00C97742" w:rsidRPr="009F6FDB" w:rsidRDefault="00C97742" w:rsidP="001C1C9E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Zor Zamanlarda Psikolojik Sağlamlık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B606</w:t>
            </w:r>
          </w:p>
        </w:tc>
      </w:tr>
    </w:tbl>
    <w:p w:rsidR="00BF0AAF" w:rsidRDefault="00BF0AAF"/>
    <w:sectPr w:rsidR="00B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CE"/>
    <w:rsid w:val="00040D5F"/>
    <w:rsid w:val="002C3F71"/>
    <w:rsid w:val="00512D32"/>
    <w:rsid w:val="006A3E00"/>
    <w:rsid w:val="00930ECE"/>
    <w:rsid w:val="009A075B"/>
    <w:rsid w:val="009F6FDB"/>
    <w:rsid w:val="00B35F60"/>
    <w:rsid w:val="00BE02B3"/>
    <w:rsid w:val="00BF0AAF"/>
    <w:rsid w:val="00C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97E"/>
  <w15:chartTrackingRefBased/>
  <w15:docId w15:val="{8533BAF9-A756-4E82-8C0E-21E87E66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ÖZTÜRK</dc:creator>
  <cp:keywords/>
  <dc:description/>
  <cp:lastModifiedBy>Sena ERKILIÇ</cp:lastModifiedBy>
  <cp:revision>3</cp:revision>
  <cp:lastPrinted>2022-06-07T11:00:00Z</cp:lastPrinted>
  <dcterms:created xsi:type="dcterms:W3CDTF">2022-06-07T11:37:00Z</dcterms:created>
  <dcterms:modified xsi:type="dcterms:W3CDTF">2022-06-07T11:37:00Z</dcterms:modified>
</cp:coreProperties>
</file>